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421578">
        <w:rPr>
          <w:color w:val="000000"/>
          <w:lang w:val="it-IT"/>
        </w:rPr>
        <w:t>6</w:t>
      </w:r>
      <w:r w:rsidR="00B417C4">
        <w:rPr>
          <w:color w:val="000000"/>
          <w:lang w:val="it-IT"/>
        </w:rPr>
        <w:t xml:space="preserve"> </w:t>
      </w:r>
      <w:r w:rsidR="008A7C23">
        <w:rPr>
          <w:color w:val="000000"/>
          <w:lang w:val="it-IT"/>
        </w:rPr>
        <w:t>febbraio</w:t>
      </w:r>
      <w:r w:rsidR="00B417C4">
        <w:rPr>
          <w:color w:val="000000"/>
          <w:lang w:val="it-IT"/>
        </w:rPr>
        <w:t xml:space="preserve"> 202</w:t>
      </w:r>
      <w:r w:rsidR="008A7C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421578" w:rsidRPr="00421578" w:rsidRDefault="00421578" w:rsidP="00421578">
      <w:pPr>
        <w:spacing w:after="140"/>
        <w:rPr>
          <w:b/>
          <w:bCs/>
          <w:iCs/>
          <w:color w:val="008000"/>
          <w:sz w:val="32"/>
          <w:szCs w:val="32"/>
          <w:lang w:val="it-IT"/>
        </w:rPr>
      </w:pPr>
      <w:r w:rsidRPr="00421578">
        <w:rPr>
          <w:b/>
          <w:bCs/>
          <w:iCs/>
          <w:color w:val="008000"/>
          <w:sz w:val="32"/>
          <w:szCs w:val="32"/>
          <w:lang w:val="it-IT"/>
        </w:rPr>
        <w:t>Libellule in un mondo che cambia</w:t>
      </w:r>
    </w:p>
    <w:p w:rsidR="00421578" w:rsidRPr="00421578" w:rsidRDefault="00421578" w:rsidP="00421578">
      <w:pPr>
        <w:spacing w:after="140"/>
        <w:rPr>
          <w:b/>
          <w:lang w:val="it-IT" w:eastAsia="en-US"/>
        </w:rPr>
      </w:pPr>
      <w:r w:rsidRPr="00421578">
        <w:rPr>
          <w:b/>
          <w:lang w:val="it-IT" w:eastAsia="en-US"/>
        </w:rPr>
        <w:t xml:space="preserve">Le </w:t>
      </w:r>
      <w:r w:rsidRPr="00421578">
        <w:rPr>
          <w:b/>
          <w:lang w:val="it-IT"/>
        </w:rPr>
        <w:t xml:space="preserve">libellule sono indicatori sensibili dei </w:t>
      </w:r>
      <w:bookmarkStart w:id="0" w:name="_GoBack"/>
      <w:r w:rsidRPr="00421578">
        <w:rPr>
          <w:b/>
          <w:lang w:val="it-IT"/>
        </w:rPr>
        <w:t xml:space="preserve">cambiamenti </w:t>
      </w:r>
      <w:bookmarkEnd w:id="0"/>
      <w:r w:rsidRPr="00421578">
        <w:rPr>
          <w:b/>
          <w:lang w:val="it-IT"/>
        </w:rPr>
        <w:t>ambientali negli habitat acquatici e reagiscono in modo sensibile ai disturbi causati dall'uomo.</w:t>
      </w:r>
      <w:r w:rsidRPr="00421578">
        <w:rPr>
          <w:b/>
          <w:lang w:val="it-IT" w:eastAsia="en-US"/>
        </w:rPr>
        <w:t xml:space="preserve"> Questi animali saranno al centro di una conferenza il 12 febbraio presso il Museo di Scienze Naturali.</w:t>
      </w:r>
    </w:p>
    <w:p w:rsidR="00421578" w:rsidRPr="00421578" w:rsidRDefault="00421578" w:rsidP="00421578">
      <w:pPr>
        <w:spacing w:after="100" w:afterAutospacing="1"/>
        <w:rPr>
          <w:lang w:val="it-IT" w:eastAsia="en-US"/>
        </w:rPr>
      </w:pPr>
      <w:r w:rsidRPr="00421578">
        <w:rPr>
          <w:lang w:val="it-IT" w:eastAsia="en-US"/>
        </w:rPr>
        <w:t>Nella sua conferenza - in lingua tedesca con traduzione simultanea in italiano – dal titolo “</w:t>
      </w:r>
      <w:proofErr w:type="spellStart"/>
      <w:r w:rsidRPr="00421578">
        <w:rPr>
          <w:lang w:val="it-IT" w:eastAsia="en-US"/>
        </w:rPr>
        <w:t>Libellen</w:t>
      </w:r>
      <w:proofErr w:type="spellEnd"/>
      <w:r w:rsidRPr="00421578">
        <w:rPr>
          <w:lang w:val="it-IT" w:eastAsia="en-US"/>
        </w:rPr>
        <w:t xml:space="preserve"> </w:t>
      </w:r>
      <w:proofErr w:type="spellStart"/>
      <w:r w:rsidRPr="00421578">
        <w:rPr>
          <w:lang w:val="it-IT" w:eastAsia="en-US"/>
        </w:rPr>
        <w:t>im</w:t>
      </w:r>
      <w:proofErr w:type="spellEnd"/>
      <w:r w:rsidRPr="00421578">
        <w:rPr>
          <w:lang w:val="it-IT" w:eastAsia="en-US"/>
        </w:rPr>
        <w:t xml:space="preserve"> </w:t>
      </w:r>
      <w:proofErr w:type="spellStart"/>
      <w:r w:rsidRPr="00421578">
        <w:rPr>
          <w:lang w:val="it-IT" w:eastAsia="en-US"/>
        </w:rPr>
        <w:t>globalen</w:t>
      </w:r>
      <w:proofErr w:type="spellEnd"/>
      <w:r w:rsidRPr="00421578">
        <w:rPr>
          <w:lang w:val="it-IT" w:eastAsia="en-US"/>
        </w:rPr>
        <w:t xml:space="preserve"> </w:t>
      </w:r>
      <w:proofErr w:type="spellStart"/>
      <w:r w:rsidRPr="00421578">
        <w:rPr>
          <w:lang w:val="it-IT" w:eastAsia="en-US"/>
        </w:rPr>
        <w:t>Wandel</w:t>
      </w:r>
      <w:proofErr w:type="spellEnd"/>
      <w:r w:rsidRPr="00421578">
        <w:rPr>
          <w:lang w:val="it-IT" w:eastAsia="en-US"/>
        </w:rPr>
        <w:t xml:space="preserve"> – </w:t>
      </w:r>
      <w:proofErr w:type="spellStart"/>
      <w:r w:rsidRPr="00421578">
        <w:rPr>
          <w:lang w:val="it-IT" w:eastAsia="en-US"/>
        </w:rPr>
        <w:t>ein</w:t>
      </w:r>
      <w:proofErr w:type="spellEnd"/>
      <w:r w:rsidRPr="00421578">
        <w:rPr>
          <w:lang w:val="it-IT" w:eastAsia="en-US"/>
        </w:rPr>
        <w:t xml:space="preserve"> </w:t>
      </w:r>
      <w:proofErr w:type="spellStart"/>
      <w:r w:rsidRPr="00421578">
        <w:rPr>
          <w:lang w:val="it-IT" w:eastAsia="en-US"/>
        </w:rPr>
        <w:t>Blick</w:t>
      </w:r>
      <w:proofErr w:type="spellEnd"/>
      <w:r w:rsidRPr="00421578">
        <w:rPr>
          <w:lang w:val="it-IT" w:eastAsia="en-US"/>
        </w:rPr>
        <w:t xml:space="preserve"> </w:t>
      </w:r>
      <w:proofErr w:type="spellStart"/>
      <w:r w:rsidRPr="00421578">
        <w:rPr>
          <w:lang w:val="it-IT" w:eastAsia="en-US"/>
        </w:rPr>
        <w:t>auf</w:t>
      </w:r>
      <w:proofErr w:type="spellEnd"/>
      <w:r w:rsidRPr="00421578">
        <w:rPr>
          <w:lang w:val="it-IT" w:eastAsia="en-US"/>
        </w:rPr>
        <w:t xml:space="preserve"> Südtirol und die </w:t>
      </w:r>
      <w:proofErr w:type="spellStart"/>
      <w:r w:rsidRPr="00421578">
        <w:rPr>
          <w:lang w:val="it-IT" w:eastAsia="en-US"/>
        </w:rPr>
        <w:t>Welt</w:t>
      </w:r>
      <w:proofErr w:type="spellEnd"/>
      <w:r w:rsidRPr="00421578">
        <w:rPr>
          <w:lang w:val="it-IT" w:eastAsia="en-US"/>
        </w:rPr>
        <w:t xml:space="preserve">” (italiano: Libellule in un mondo che cambia – Effetti in Alto Adige e nel mondo), Felix </w:t>
      </w:r>
      <w:proofErr w:type="spellStart"/>
      <w:r w:rsidRPr="00421578">
        <w:rPr>
          <w:lang w:val="it-IT" w:eastAsia="en-US"/>
        </w:rPr>
        <w:t>Puff</w:t>
      </w:r>
      <w:proofErr w:type="spellEnd"/>
      <w:r w:rsidRPr="00421578">
        <w:rPr>
          <w:lang w:val="it-IT" w:eastAsia="en-US"/>
        </w:rPr>
        <w:t xml:space="preserve"> illustrerà l’impatto del cambiamento globale su questo gruppo di animali. </w:t>
      </w:r>
      <w:r w:rsidRPr="00421578">
        <w:rPr>
          <w:lang w:val="it-IT"/>
        </w:rPr>
        <w:t>Dopo un'introduzione al ciclo di vita delle libellule e ai loro adattamenti ad habitat estremi, come le acque alpine o gli stagni artificiali</w:t>
      </w:r>
      <w:r w:rsidRPr="00421578">
        <w:rPr>
          <w:lang w:val="it-IT" w:eastAsia="en-US"/>
        </w:rPr>
        <w:t xml:space="preserve">, il giovane biologo di Laives parlerà degli effetti del cambiamento climatico e delle alterazioni degli habitat. Citando esempi specifici provenienti dall'Alto Adige e da tutto il mondo, il relatore mostrerà come questi fattori abbiano già influenzato la fauna delle libellule negli ultimi decenni e quali cambiamenti si possano prevedere nel prossimo futuro. Inoltre, affronterà le sfide per la protezione di questi coloratissimi insetti e dei loro habitat. </w:t>
      </w:r>
      <w:proofErr w:type="spellStart"/>
      <w:r w:rsidRPr="00421578">
        <w:rPr>
          <w:lang w:val="it-IT" w:eastAsia="en-US"/>
        </w:rPr>
        <w:t>Puff</w:t>
      </w:r>
      <w:proofErr w:type="spellEnd"/>
      <w:r w:rsidRPr="00421578">
        <w:rPr>
          <w:lang w:val="it-IT" w:eastAsia="en-US"/>
        </w:rPr>
        <w:t xml:space="preserve"> sottolinea l'importanza delle libellule come indicatori chiave dello stato dei nostri ecosistemi e invita a riflettere sui rapidi effetti del cambiamento globale. </w:t>
      </w:r>
    </w:p>
    <w:p w:rsidR="00421578" w:rsidRPr="00421578" w:rsidRDefault="00421578" w:rsidP="00421578">
      <w:pPr>
        <w:spacing w:after="140"/>
        <w:rPr>
          <w:lang w:val="it-IT" w:eastAsia="en-US"/>
        </w:rPr>
      </w:pPr>
      <w:r w:rsidRPr="00421578">
        <w:rPr>
          <w:lang w:val="it-IT" w:eastAsia="en-US"/>
        </w:rPr>
        <w:t xml:space="preserve">Felix </w:t>
      </w:r>
      <w:proofErr w:type="spellStart"/>
      <w:r w:rsidRPr="00421578">
        <w:rPr>
          <w:lang w:val="it-IT" w:eastAsia="en-US"/>
        </w:rPr>
        <w:t>Puff</w:t>
      </w:r>
      <w:proofErr w:type="spellEnd"/>
      <w:r w:rsidRPr="00421578">
        <w:rPr>
          <w:lang w:val="it-IT" w:eastAsia="en-US"/>
        </w:rPr>
        <w:t xml:space="preserve"> ha recentemente conseguito la sua laurea magistrale in Ecologia a Vienna. Fin dalla tesi di laurea, due anni fa, studia le libellule dell'Alto Adige e d’estate coglie ogni occasione per indagare sulla fauna in zone umide.</w:t>
      </w:r>
    </w:p>
    <w:p w:rsidR="00421578" w:rsidRPr="00421578" w:rsidRDefault="00421578" w:rsidP="00421578">
      <w:pPr>
        <w:spacing w:after="140"/>
        <w:rPr>
          <w:lang w:val="it-IT" w:eastAsia="en-US"/>
        </w:rPr>
      </w:pPr>
      <w:r w:rsidRPr="00421578">
        <w:rPr>
          <w:lang w:val="it-IT" w:eastAsia="en-US"/>
        </w:rPr>
        <w:t xml:space="preserve">La conferenza si terrà mercoledì 12 febbraio alle ore 18 presso il Museo di Scienze Naturali dell'Alto Adige ed è organizzata in collaborazione con EURAC e la Piattaforma Biodiversità dell'Alto Adige. L'ingresso è gratuito. Consigliata la prenotazione sul sito del museo </w:t>
      </w:r>
      <w:hyperlink r:id="rId6" w:history="1">
        <w:r w:rsidRPr="00421578">
          <w:rPr>
            <w:color w:val="0000FF"/>
            <w:u w:val="single"/>
            <w:lang w:val="it-IT" w:eastAsia="en-US"/>
          </w:rPr>
          <w:t>https://app.no-q.info/naturmuseum-sudtirol/events/course/530320</w:t>
        </w:r>
      </w:hyperlink>
      <w:r w:rsidRPr="00421578">
        <w:rPr>
          <w:lang w:val="it-IT" w:eastAsia="en-US"/>
        </w:rPr>
        <w:t xml:space="preserve">. L’evento è visibile anche online sul canale YouTube del museo al link </w:t>
      </w:r>
      <w:hyperlink r:id="rId7" w:tgtFrame="_blank" w:tooltip="https://www.youtube.com/live/cyqn6r6xrxq" w:history="1">
        <w:r w:rsidRPr="00421578">
          <w:rPr>
            <w:color w:val="0000FF"/>
            <w:u w:val="single"/>
            <w:lang w:val="it-IT"/>
          </w:rPr>
          <w:t>https://www.youtube.com/live/CYqN6r6XRXQ</w:t>
        </w:r>
      </w:hyperlink>
      <w:r w:rsidRPr="00421578">
        <w:rPr>
          <w:color w:val="0000FF"/>
          <w:u w:val="single"/>
          <w:lang w:val="it-IT"/>
        </w:rPr>
        <w:t>.</w:t>
      </w:r>
    </w:p>
    <w:p w:rsidR="00E8499E" w:rsidRPr="00150943" w:rsidRDefault="00421578" w:rsidP="00421578">
      <w:pPr>
        <w:spacing w:after="140"/>
        <w:rPr>
          <w:lang w:val="it-IT" w:eastAsia="en-US"/>
        </w:rPr>
      </w:pPr>
      <w:r w:rsidRPr="00421578">
        <w:rPr>
          <w:b/>
          <w:lang w:val="it-IT" w:eastAsia="en-US"/>
        </w:rPr>
        <w:t>Info</w:t>
      </w:r>
      <w:r w:rsidRPr="00421578">
        <w:rPr>
          <w:lang w:val="it-IT" w:eastAsia="en-US"/>
        </w:rPr>
        <w:t>: tel. 0471 412964</w:t>
      </w:r>
    </w:p>
    <w:sectPr w:rsidR="00E8499E" w:rsidRPr="0015094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407C22"/>
    <w:rsid w:val="00421578"/>
    <w:rsid w:val="004D4A8C"/>
    <w:rsid w:val="00523D5D"/>
    <w:rsid w:val="005E78F7"/>
    <w:rsid w:val="006D5976"/>
    <w:rsid w:val="00707314"/>
    <w:rsid w:val="00727383"/>
    <w:rsid w:val="00803BF3"/>
    <w:rsid w:val="008A7C23"/>
    <w:rsid w:val="009054EA"/>
    <w:rsid w:val="0092054B"/>
    <w:rsid w:val="009E580D"/>
    <w:rsid w:val="00B13C9F"/>
    <w:rsid w:val="00B417C4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0AB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CYqN6r6XRX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303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79</cp:revision>
  <dcterms:created xsi:type="dcterms:W3CDTF">2021-06-11T09:29:00Z</dcterms:created>
  <dcterms:modified xsi:type="dcterms:W3CDTF">2025-02-04T10:36:00Z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